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4D8" w:rsidRDefault="009169BD" w:rsidP="0088413B">
      <w:pPr>
        <w:snapToGrid w:val="0"/>
        <w:spacing w:line="300" w:lineRule="auto"/>
        <w:ind w:leftChars="0" w:left="0" w:firstLineChars="0" w:firstLine="0"/>
        <w:jc w:val="center"/>
        <w:outlineLvl w:val="4"/>
        <w:rPr>
          <w:rFonts w:ascii="宋体"/>
          <w:b/>
          <w:sz w:val="30"/>
          <w:szCs w:val="30"/>
        </w:rPr>
      </w:pPr>
      <w:r>
        <w:rPr>
          <w:rFonts w:ascii="宋体" w:hint="eastAsia"/>
          <w:b/>
          <w:sz w:val="30"/>
          <w:szCs w:val="30"/>
        </w:rPr>
        <w:t>黄河财产保险股份有限公司</w:t>
      </w:r>
    </w:p>
    <w:p w:rsidR="00EE4786" w:rsidRDefault="00EE4786" w:rsidP="0088413B">
      <w:pPr>
        <w:snapToGrid w:val="0"/>
        <w:spacing w:line="300" w:lineRule="auto"/>
        <w:ind w:leftChars="0" w:left="0" w:firstLineChars="0" w:firstLine="0"/>
        <w:jc w:val="center"/>
        <w:outlineLvl w:val="4"/>
        <w:rPr>
          <w:rFonts w:ascii="宋体"/>
          <w:b/>
          <w:sz w:val="30"/>
          <w:szCs w:val="30"/>
        </w:rPr>
      </w:pPr>
      <w:r w:rsidRPr="00F8583B">
        <w:rPr>
          <w:rFonts w:ascii="宋体" w:hint="eastAsia"/>
          <w:b/>
          <w:sz w:val="30"/>
          <w:szCs w:val="30"/>
        </w:rPr>
        <w:t>海洋运输货物保险</w:t>
      </w:r>
      <w:r w:rsidRPr="00EE4786">
        <w:rPr>
          <w:rFonts w:ascii="宋体" w:hint="eastAsia"/>
          <w:b/>
          <w:sz w:val="30"/>
          <w:szCs w:val="30"/>
        </w:rPr>
        <w:t>附加</w:t>
      </w:r>
      <w:r w:rsidR="00AE3AC2" w:rsidRPr="00AE3AC2">
        <w:rPr>
          <w:rFonts w:ascii="宋体" w:hint="eastAsia"/>
          <w:b/>
          <w:sz w:val="30"/>
          <w:szCs w:val="30"/>
        </w:rPr>
        <w:t>运输扩展保险</w:t>
      </w:r>
      <w:r w:rsidR="001F6126" w:rsidRPr="001F6126">
        <w:rPr>
          <w:rFonts w:ascii="宋体" w:hint="eastAsia"/>
          <w:b/>
          <w:sz w:val="30"/>
          <w:szCs w:val="30"/>
        </w:rPr>
        <w:t>条款</w:t>
      </w:r>
    </w:p>
    <w:p w:rsidR="0088413B" w:rsidRPr="0088413B" w:rsidRDefault="0088413B" w:rsidP="0088413B">
      <w:pPr>
        <w:snapToGrid w:val="0"/>
        <w:spacing w:line="300" w:lineRule="auto"/>
        <w:ind w:leftChars="0" w:left="0" w:firstLineChars="0" w:firstLine="0"/>
        <w:jc w:val="center"/>
        <w:outlineLvl w:val="4"/>
        <w:rPr>
          <w:rFonts w:ascii="宋体" w:hint="eastAsia"/>
          <w:sz w:val="24"/>
          <w:szCs w:val="30"/>
        </w:rPr>
      </w:pPr>
      <w:bookmarkStart w:id="0" w:name="_GoBack"/>
      <w:r w:rsidRPr="0088413B">
        <w:rPr>
          <w:rFonts w:ascii="宋体" w:hint="eastAsia"/>
          <w:sz w:val="24"/>
          <w:szCs w:val="30"/>
        </w:rPr>
        <w:t>（注册号：</w:t>
      </w:r>
      <w:r w:rsidRPr="0088413B">
        <w:rPr>
          <w:rFonts w:ascii="宋体"/>
          <w:sz w:val="24"/>
          <w:szCs w:val="30"/>
        </w:rPr>
        <w:t>C00023131622021020413491</w:t>
      </w:r>
      <w:r w:rsidRPr="0088413B">
        <w:rPr>
          <w:rFonts w:ascii="宋体" w:hint="eastAsia"/>
          <w:sz w:val="24"/>
          <w:szCs w:val="30"/>
        </w:rPr>
        <w:t>）</w:t>
      </w:r>
    </w:p>
    <w:bookmarkEnd w:id="0"/>
    <w:p w:rsidR="00EE4786" w:rsidRPr="0088413B" w:rsidRDefault="00EE4786" w:rsidP="00EE4786">
      <w:pPr>
        <w:snapToGrid w:val="0"/>
        <w:spacing w:afterLines="30" w:after="93" w:line="300" w:lineRule="auto"/>
        <w:ind w:leftChars="0" w:left="0" w:firstLineChars="0" w:firstLine="0"/>
        <w:jc w:val="center"/>
        <w:outlineLvl w:val="4"/>
        <w:rPr>
          <w:rFonts w:ascii="宋体"/>
          <w:b/>
          <w:sz w:val="30"/>
          <w:szCs w:val="30"/>
        </w:rPr>
      </w:pPr>
    </w:p>
    <w:p w:rsidR="00386397" w:rsidRDefault="00386397" w:rsidP="00D526F8">
      <w:pPr>
        <w:spacing w:afterLines="20" w:after="62" w:line="360" w:lineRule="exact"/>
        <w:ind w:leftChars="0" w:left="0" w:firstLine="480"/>
        <w:jc w:val="both"/>
        <w:rPr>
          <w:rFonts w:ascii="宋体"/>
          <w:sz w:val="24"/>
          <w:szCs w:val="24"/>
        </w:rPr>
      </w:pPr>
      <w:r>
        <w:rPr>
          <w:rFonts w:ascii="宋体" w:hint="eastAsia"/>
          <w:sz w:val="24"/>
          <w:szCs w:val="24"/>
        </w:rPr>
        <w:t>本条款系海洋运输货物保险条款（以下简称“主险条款”）的附加条款，本条款与主险条款中的任何条文有抵触时，均以本条款为准；本条款未尽事宜，以主险条款为准。</w:t>
      </w:r>
    </w:p>
    <w:p w:rsidR="00386397" w:rsidRDefault="00386397" w:rsidP="00D526F8">
      <w:pPr>
        <w:spacing w:afterLines="20" w:after="62" w:line="360" w:lineRule="exact"/>
        <w:ind w:leftChars="0" w:left="0" w:firstLine="480"/>
        <w:jc w:val="both"/>
        <w:rPr>
          <w:rFonts w:ascii="宋体"/>
          <w:sz w:val="24"/>
          <w:szCs w:val="24"/>
        </w:rPr>
      </w:pPr>
      <w:r>
        <w:rPr>
          <w:rFonts w:ascii="宋体" w:hint="eastAsia"/>
          <w:sz w:val="24"/>
          <w:szCs w:val="24"/>
        </w:rPr>
        <w:t>本条款以中文版为准，英文版供参考。</w:t>
      </w:r>
    </w:p>
    <w:p w:rsidR="00AE3AC2" w:rsidRPr="00D526F8" w:rsidRDefault="00AE3AC2" w:rsidP="00D526F8">
      <w:pPr>
        <w:spacing w:afterLines="20" w:after="62" w:line="360" w:lineRule="exact"/>
        <w:ind w:leftChars="0" w:left="0" w:firstLine="480"/>
        <w:jc w:val="both"/>
        <w:rPr>
          <w:rFonts w:ascii="宋体"/>
          <w:sz w:val="24"/>
          <w:szCs w:val="24"/>
        </w:rPr>
      </w:pPr>
      <w:r w:rsidRPr="00D526F8">
        <w:rPr>
          <w:rFonts w:ascii="宋体" w:hint="eastAsia"/>
          <w:sz w:val="24"/>
          <w:szCs w:val="24"/>
        </w:rPr>
        <w:t>本保险单特别承保下列情况下的货物：</w:t>
      </w:r>
    </w:p>
    <w:p w:rsidR="00AE3AC2" w:rsidRPr="00D526F8" w:rsidRDefault="00AE3AC2" w:rsidP="00D526F8">
      <w:pPr>
        <w:spacing w:afterLines="20" w:after="62" w:line="360" w:lineRule="exact"/>
        <w:ind w:leftChars="0" w:left="0" w:firstLine="480"/>
        <w:jc w:val="both"/>
        <w:rPr>
          <w:rFonts w:ascii="宋体"/>
          <w:sz w:val="24"/>
          <w:szCs w:val="24"/>
        </w:rPr>
      </w:pPr>
      <w:r w:rsidRPr="00D526F8">
        <w:rPr>
          <w:rFonts w:ascii="宋体"/>
          <w:sz w:val="24"/>
          <w:szCs w:val="24"/>
        </w:rPr>
        <w:t>1.</w:t>
      </w:r>
      <w:r w:rsidRPr="00D526F8">
        <w:rPr>
          <w:rFonts w:ascii="宋体" w:hint="eastAsia"/>
          <w:sz w:val="24"/>
          <w:szCs w:val="24"/>
        </w:rPr>
        <w:t>偏航、延迟、强迫卸货、重装和转运；</w:t>
      </w:r>
    </w:p>
    <w:p w:rsidR="00AE3AC2" w:rsidRPr="00D526F8" w:rsidRDefault="00AE3AC2" w:rsidP="00D526F8">
      <w:pPr>
        <w:spacing w:afterLines="20" w:after="62" w:line="360" w:lineRule="exact"/>
        <w:ind w:leftChars="0" w:left="0" w:firstLine="480"/>
        <w:jc w:val="both"/>
        <w:rPr>
          <w:rFonts w:ascii="宋体"/>
          <w:sz w:val="24"/>
          <w:szCs w:val="24"/>
        </w:rPr>
      </w:pPr>
      <w:r w:rsidRPr="00D526F8">
        <w:rPr>
          <w:rFonts w:ascii="宋体"/>
          <w:sz w:val="24"/>
          <w:szCs w:val="24"/>
        </w:rPr>
        <w:t>2.</w:t>
      </w:r>
      <w:r w:rsidRPr="00D526F8">
        <w:rPr>
          <w:rFonts w:ascii="宋体" w:hint="eastAsia"/>
          <w:sz w:val="24"/>
          <w:szCs w:val="24"/>
        </w:rPr>
        <w:t>任何其他由于船主或租用货船合同中的</w:t>
      </w:r>
      <w:proofErr w:type="gramStart"/>
      <w:r w:rsidRPr="00D526F8">
        <w:rPr>
          <w:rFonts w:ascii="宋体" w:hint="eastAsia"/>
          <w:sz w:val="24"/>
          <w:szCs w:val="24"/>
        </w:rPr>
        <w:t>租船主</w:t>
      </w:r>
      <w:proofErr w:type="gramEnd"/>
      <w:r w:rsidRPr="00D526F8">
        <w:rPr>
          <w:rFonts w:ascii="宋体" w:hint="eastAsia"/>
          <w:sz w:val="24"/>
          <w:szCs w:val="24"/>
        </w:rPr>
        <w:t>上岸许可原因引起的风险。</w:t>
      </w:r>
    </w:p>
    <w:p w:rsidR="00AE3AC2" w:rsidRPr="00D526F8" w:rsidRDefault="00AE3AC2" w:rsidP="00D526F8">
      <w:pPr>
        <w:spacing w:afterLines="20" w:after="62" w:line="360" w:lineRule="exact"/>
        <w:ind w:leftChars="0" w:left="0" w:firstLine="480"/>
        <w:jc w:val="both"/>
        <w:rPr>
          <w:rFonts w:ascii="宋体"/>
          <w:sz w:val="24"/>
          <w:szCs w:val="24"/>
        </w:rPr>
      </w:pPr>
      <w:r w:rsidRPr="00D526F8">
        <w:rPr>
          <w:rFonts w:ascii="宋体" w:hint="eastAsia"/>
          <w:sz w:val="24"/>
          <w:szCs w:val="24"/>
        </w:rPr>
        <w:t>当船主或由于租船合同终止后的</w:t>
      </w:r>
      <w:proofErr w:type="gramStart"/>
      <w:r w:rsidRPr="00D526F8">
        <w:rPr>
          <w:rFonts w:ascii="宋体" w:hint="eastAsia"/>
          <w:sz w:val="24"/>
          <w:szCs w:val="24"/>
        </w:rPr>
        <w:t>租船主</w:t>
      </w:r>
      <w:proofErr w:type="gramEnd"/>
      <w:r w:rsidRPr="00D526F8">
        <w:rPr>
          <w:rFonts w:ascii="宋体" w:hint="eastAsia"/>
          <w:sz w:val="24"/>
          <w:szCs w:val="24"/>
        </w:rPr>
        <w:t>在非原被保险人目的地的港口或地点使用许可上岸的权利，保险持续有效，直到货物售出或抵达出售的港口或地点；或者，如果货物并未售出而被转运原被保险人的目的地或任何其他目的地，本保险持续有效直到货物抵达本保单中提供的最终的仓库。</w:t>
      </w:r>
    </w:p>
    <w:p w:rsidR="00AE3AC2" w:rsidRPr="00D526F8" w:rsidRDefault="00AE3AC2" w:rsidP="00D526F8">
      <w:pPr>
        <w:spacing w:afterLines="20" w:after="62" w:line="360" w:lineRule="exact"/>
        <w:ind w:leftChars="0" w:left="0" w:firstLine="480"/>
        <w:jc w:val="both"/>
        <w:rPr>
          <w:rFonts w:ascii="宋体"/>
          <w:sz w:val="24"/>
          <w:szCs w:val="24"/>
        </w:rPr>
      </w:pPr>
    </w:p>
    <w:p w:rsidR="00AE3AC2" w:rsidRPr="00F72D9A" w:rsidRDefault="00AE3AC2" w:rsidP="00D526F8">
      <w:pPr>
        <w:snapToGrid w:val="0"/>
        <w:spacing w:afterLines="25" w:after="78" w:line="340" w:lineRule="exact"/>
        <w:ind w:leftChars="0" w:left="0" w:firstLineChars="0" w:firstLine="0"/>
        <w:jc w:val="both"/>
        <w:outlineLvl w:val="4"/>
        <w:rPr>
          <w:rFonts w:ascii="Times New Roman" w:hAnsi="Times New Roman"/>
          <w:b/>
          <w:sz w:val="24"/>
          <w:szCs w:val="24"/>
        </w:rPr>
      </w:pPr>
      <w:r w:rsidRPr="00F72D9A">
        <w:rPr>
          <w:rFonts w:ascii="Times New Roman" w:hAnsi="Times New Roman" w:hint="eastAsia"/>
          <w:b/>
          <w:sz w:val="24"/>
          <w:szCs w:val="24"/>
        </w:rPr>
        <w:t>MARINE EXTENSION CLAUSES</w:t>
      </w:r>
    </w:p>
    <w:p w:rsidR="00AE3AC2" w:rsidRPr="00F72D9A" w:rsidRDefault="00AE3AC2" w:rsidP="00D526F8">
      <w:pPr>
        <w:widowControl/>
        <w:snapToGrid w:val="0"/>
        <w:spacing w:afterLines="25" w:after="78" w:line="340" w:lineRule="exact"/>
        <w:ind w:leftChars="0" w:left="0" w:firstLineChars="0" w:firstLine="0"/>
        <w:jc w:val="both"/>
        <w:rPr>
          <w:rFonts w:ascii="Times New Roman" w:hAnsi="Times New Roman"/>
          <w:bCs w:val="0"/>
          <w:kern w:val="0"/>
          <w:sz w:val="24"/>
          <w:szCs w:val="24"/>
        </w:rPr>
      </w:pPr>
      <w:r w:rsidRPr="00F72D9A">
        <w:rPr>
          <w:rFonts w:ascii="Times New Roman" w:hAnsi="Times New Roman"/>
          <w:bCs w:val="0"/>
          <w:kern w:val="0"/>
          <w:sz w:val="24"/>
          <w:szCs w:val="24"/>
        </w:rPr>
        <w:t>This insurance specially to cover the goods during:</w:t>
      </w:r>
    </w:p>
    <w:p w:rsidR="00AE3AC2" w:rsidRPr="00F72D9A" w:rsidRDefault="00AE3AC2" w:rsidP="00D526F8">
      <w:pPr>
        <w:widowControl/>
        <w:snapToGrid w:val="0"/>
        <w:spacing w:afterLines="25" w:after="78" w:line="340" w:lineRule="exact"/>
        <w:ind w:leftChars="0" w:left="0" w:firstLine="480"/>
        <w:jc w:val="both"/>
        <w:rPr>
          <w:rFonts w:ascii="Times New Roman" w:hAnsi="Times New Roman"/>
          <w:bCs w:val="0"/>
          <w:kern w:val="0"/>
          <w:sz w:val="24"/>
          <w:szCs w:val="24"/>
        </w:rPr>
      </w:pPr>
      <w:proofErr w:type="spellStart"/>
      <w:proofErr w:type="gramStart"/>
      <w:r w:rsidRPr="00F72D9A">
        <w:rPr>
          <w:rFonts w:ascii="Times New Roman" w:hAnsi="Times New Roman"/>
          <w:bCs w:val="0"/>
          <w:kern w:val="0"/>
          <w:sz w:val="24"/>
          <w:szCs w:val="24"/>
        </w:rPr>
        <w:t>i</w:t>
      </w:r>
      <w:proofErr w:type="spellEnd"/>
      <w:proofErr w:type="gramEnd"/>
      <w:r w:rsidRPr="00F72D9A">
        <w:rPr>
          <w:rFonts w:ascii="Times New Roman" w:hAnsi="Times New Roman"/>
          <w:bCs w:val="0"/>
          <w:kern w:val="0"/>
          <w:sz w:val="24"/>
          <w:szCs w:val="24"/>
        </w:rPr>
        <w:t xml:space="preserve">. deviation, delay, forced discharge, reshipment and </w:t>
      </w:r>
      <w:proofErr w:type="spellStart"/>
      <w:r w:rsidRPr="00F72D9A">
        <w:rPr>
          <w:rFonts w:ascii="Times New Roman" w:hAnsi="Times New Roman"/>
          <w:bCs w:val="0"/>
          <w:kern w:val="0"/>
          <w:sz w:val="24"/>
          <w:szCs w:val="24"/>
        </w:rPr>
        <w:t>transhipment</w:t>
      </w:r>
      <w:proofErr w:type="spellEnd"/>
      <w:r w:rsidRPr="00F72D9A">
        <w:rPr>
          <w:rFonts w:ascii="Times New Roman" w:hAnsi="Times New Roman"/>
          <w:bCs w:val="0"/>
          <w:kern w:val="0"/>
          <w:sz w:val="24"/>
          <w:szCs w:val="24"/>
        </w:rPr>
        <w:t>;</w:t>
      </w:r>
    </w:p>
    <w:p w:rsidR="00AE3AC2" w:rsidRPr="00F72D9A" w:rsidRDefault="00AE3AC2" w:rsidP="00D526F8">
      <w:pPr>
        <w:widowControl/>
        <w:snapToGrid w:val="0"/>
        <w:spacing w:afterLines="25" w:after="78" w:line="340" w:lineRule="exact"/>
        <w:ind w:leftChars="0" w:left="0" w:firstLine="480"/>
        <w:jc w:val="both"/>
        <w:rPr>
          <w:rFonts w:ascii="Times New Roman" w:hAnsi="Times New Roman"/>
          <w:bCs w:val="0"/>
          <w:kern w:val="0"/>
          <w:sz w:val="24"/>
          <w:szCs w:val="24"/>
        </w:rPr>
      </w:pPr>
      <w:r w:rsidRPr="00F72D9A">
        <w:rPr>
          <w:rFonts w:ascii="Times New Roman" w:hAnsi="Times New Roman"/>
          <w:bCs w:val="0"/>
          <w:kern w:val="0"/>
          <w:sz w:val="24"/>
          <w:szCs w:val="24"/>
        </w:rPr>
        <w:t xml:space="preserve">ii. </w:t>
      </w:r>
      <w:proofErr w:type="gramStart"/>
      <w:r w:rsidRPr="00F72D9A">
        <w:rPr>
          <w:rFonts w:ascii="Times New Roman" w:hAnsi="Times New Roman"/>
          <w:bCs w:val="0"/>
          <w:kern w:val="0"/>
          <w:sz w:val="24"/>
          <w:szCs w:val="24"/>
        </w:rPr>
        <w:t>any</w:t>
      </w:r>
      <w:proofErr w:type="gramEnd"/>
      <w:r w:rsidRPr="00F72D9A">
        <w:rPr>
          <w:rFonts w:ascii="Times New Roman" w:hAnsi="Times New Roman"/>
          <w:bCs w:val="0"/>
          <w:kern w:val="0"/>
          <w:sz w:val="24"/>
          <w:szCs w:val="24"/>
        </w:rPr>
        <w:t xml:space="preserve"> other variation of the adventure arising from the exercise of a liberty granted to the </w:t>
      </w:r>
      <w:proofErr w:type="spellStart"/>
      <w:r w:rsidRPr="00F72D9A">
        <w:rPr>
          <w:rFonts w:ascii="Times New Roman" w:hAnsi="Times New Roman"/>
          <w:bCs w:val="0"/>
          <w:kern w:val="0"/>
          <w:sz w:val="24"/>
          <w:szCs w:val="24"/>
        </w:rPr>
        <w:t>shipowner</w:t>
      </w:r>
      <w:proofErr w:type="spellEnd"/>
      <w:r w:rsidRPr="00F72D9A">
        <w:rPr>
          <w:rFonts w:ascii="Times New Roman" w:hAnsi="Times New Roman"/>
          <w:bCs w:val="0"/>
          <w:kern w:val="0"/>
          <w:sz w:val="24"/>
          <w:szCs w:val="24"/>
        </w:rPr>
        <w:t xml:space="preserve"> or charterer under the contract of </w:t>
      </w:r>
      <w:proofErr w:type="spellStart"/>
      <w:r w:rsidRPr="00F72D9A">
        <w:rPr>
          <w:rFonts w:ascii="Times New Roman" w:hAnsi="Times New Roman"/>
          <w:bCs w:val="0"/>
          <w:kern w:val="0"/>
          <w:sz w:val="24"/>
          <w:szCs w:val="24"/>
        </w:rPr>
        <w:t>affreightment</w:t>
      </w:r>
      <w:proofErr w:type="spellEnd"/>
      <w:r w:rsidRPr="00F72D9A">
        <w:rPr>
          <w:rFonts w:ascii="Times New Roman" w:hAnsi="Times New Roman"/>
          <w:bCs w:val="0"/>
          <w:kern w:val="0"/>
          <w:sz w:val="24"/>
          <w:szCs w:val="24"/>
        </w:rPr>
        <w:t>.</w:t>
      </w:r>
    </w:p>
    <w:p w:rsidR="00AE3AC2" w:rsidRDefault="00AE3AC2" w:rsidP="00D526F8">
      <w:pPr>
        <w:widowControl/>
        <w:snapToGrid w:val="0"/>
        <w:spacing w:afterLines="25" w:after="78" w:line="340" w:lineRule="exact"/>
        <w:ind w:leftChars="0" w:left="0" w:firstLineChars="0" w:firstLine="0"/>
        <w:jc w:val="both"/>
        <w:rPr>
          <w:rFonts w:ascii="Times New Roman" w:hAnsi="Times New Roman"/>
          <w:bCs w:val="0"/>
          <w:kern w:val="0"/>
          <w:sz w:val="24"/>
          <w:szCs w:val="24"/>
        </w:rPr>
      </w:pPr>
      <w:r w:rsidRPr="00F72D9A">
        <w:rPr>
          <w:rFonts w:ascii="Times New Roman" w:hAnsi="Times New Roman"/>
          <w:bCs w:val="0"/>
          <w:kern w:val="0"/>
          <w:sz w:val="24"/>
          <w:szCs w:val="24"/>
        </w:rPr>
        <w:t xml:space="preserve">In the event of the exercise of any liberty granted to the </w:t>
      </w:r>
      <w:proofErr w:type="spellStart"/>
      <w:r w:rsidRPr="00F72D9A">
        <w:rPr>
          <w:rFonts w:ascii="Times New Roman" w:hAnsi="Times New Roman"/>
          <w:bCs w:val="0"/>
          <w:kern w:val="0"/>
          <w:sz w:val="24"/>
          <w:szCs w:val="24"/>
        </w:rPr>
        <w:t>shipowner</w:t>
      </w:r>
      <w:proofErr w:type="spellEnd"/>
      <w:r w:rsidRPr="00F72D9A">
        <w:rPr>
          <w:rFonts w:ascii="Times New Roman" w:hAnsi="Times New Roman"/>
          <w:bCs w:val="0"/>
          <w:kern w:val="0"/>
          <w:sz w:val="24"/>
          <w:szCs w:val="24"/>
        </w:rPr>
        <w:t xml:space="preserve"> or charter under the contract of </w:t>
      </w:r>
      <w:proofErr w:type="spellStart"/>
      <w:r w:rsidRPr="00F72D9A">
        <w:rPr>
          <w:rFonts w:ascii="Times New Roman" w:hAnsi="Times New Roman"/>
          <w:bCs w:val="0"/>
          <w:kern w:val="0"/>
          <w:sz w:val="24"/>
          <w:szCs w:val="24"/>
        </w:rPr>
        <w:t>affreightment</w:t>
      </w:r>
      <w:proofErr w:type="spellEnd"/>
      <w:r w:rsidRPr="00F72D9A">
        <w:rPr>
          <w:rFonts w:ascii="Times New Roman" w:hAnsi="Times New Roman"/>
          <w:bCs w:val="0"/>
          <w:kern w:val="0"/>
          <w:sz w:val="24"/>
          <w:szCs w:val="24"/>
        </w:rPr>
        <w:t xml:space="preserve"> whereby such contract is terminated at a port or place other than original insured destination, the insurance continues until the goods are sold and delivered at such port or place; or, if the goods be not sold but are forwarded to the original insured destination or to any other destination this insurance continues until the goods have arrived at final warehouse as provided herein.</w:t>
      </w:r>
    </w:p>
    <w:p w:rsidR="00DA64D8" w:rsidRPr="00AE3AC2" w:rsidRDefault="00DA64D8">
      <w:pPr>
        <w:spacing w:afterLines="30" w:after="93" w:line="400" w:lineRule="exact"/>
        <w:ind w:firstLine="480"/>
        <w:rPr>
          <w:sz w:val="24"/>
          <w:szCs w:val="24"/>
        </w:rPr>
      </w:pPr>
    </w:p>
    <w:sectPr w:rsidR="00DA64D8" w:rsidRPr="00AE3AC2">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BF3" w:rsidRDefault="00480BF3">
      <w:pPr>
        <w:ind w:firstLine="420"/>
      </w:pPr>
      <w:r>
        <w:separator/>
      </w:r>
    </w:p>
  </w:endnote>
  <w:endnote w:type="continuationSeparator" w:id="0">
    <w:p w:rsidR="00480BF3" w:rsidRDefault="00480BF3">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2304274"/>
    </w:sdtPr>
    <w:sdtEndPr/>
    <w:sdtContent>
      <w:sdt>
        <w:sdtPr>
          <w:id w:val="1728636285"/>
        </w:sdtPr>
        <w:sdtEndPr/>
        <w:sdtContent>
          <w:p w:rsidR="00DA64D8" w:rsidRDefault="009169BD" w:rsidP="00A6528E">
            <w:pPr>
              <w:pStyle w:val="a3"/>
              <w:jc w:val="center"/>
            </w:pPr>
            <w:r w:rsidRPr="00A6528E">
              <w:rPr>
                <w:rFonts w:ascii="Times New Roman" w:hAnsi="Times New Roman"/>
                <w:lang w:val="zh-CN"/>
              </w:rPr>
              <w:t xml:space="preserve"> </w:t>
            </w:r>
            <w:r w:rsidRPr="00A6528E">
              <w:rPr>
                <w:rFonts w:ascii="Times New Roman" w:hAnsi="Times New Roman"/>
                <w:b/>
                <w:bCs w:val="0"/>
                <w:sz w:val="24"/>
                <w:szCs w:val="24"/>
              </w:rPr>
              <w:fldChar w:fldCharType="begin"/>
            </w:r>
            <w:r w:rsidRPr="00A6528E">
              <w:rPr>
                <w:rFonts w:ascii="Times New Roman" w:hAnsi="Times New Roman"/>
                <w:b/>
              </w:rPr>
              <w:instrText>PAGE</w:instrText>
            </w:r>
            <w:r w:rsidRPr="00A6528E">
              <w:rPr>
                <w:rFonts w:ascii="Times New Roman" w:hAnsi="Times New Roman"/>
                <w:b/>
                <w:bCs w:val="0"/>
                <w:sz w:val="24"/>
                <w:szCs w:val="24"/>
              </w:rPr>
              <w:fldChar w:fldCharType="separate"/>
            </w:r>
            <w:r w:rsidR="0088413B">
              <w:rPr>
                <w:rFonts w:ascii="Times New Roman" w:hAnsi="Times New Roman"/>
                <w:b/>
                <w:noProof/>
              </w:rPr>
              <w:t>1</w:t>
            </w:r>
            <w:r w:rsidRPr="00A6528E">
              <w:rPr>
                <w:rFonts w:ascii="Times New Roman" w:hAnsi="Times New Roman"/>
                <w:b/>
                <w:bCs w:val="0"/>
                <w:sz w:val="24"/>
                <w:szCs w:val="24"/>
              </w:rPr>
              <w:fldChar w:fldCharType="end"/>
            </w:r>
            <w:r w:rsidRPr="00A6528E">
              <w:rPr>
                <w:rFonts w:ascii="Times New Roman" w:hAnsi="Times New Roman"/>
                <w:lang w:val="zh-CN"/>
              </w:rPr>
              <w:t xml:space="preserve"> / </w:t>
            </w:r>
            <w:r w:rsidRPr="00A6528E">
              <w:rPr>
                <w:rFonts w:ascii="Times New Roman" w:hAnsi="Times New Roman"/>
                <w:b/>
                <w:bCs w:val="0"/>
                <w:sz w:val="24"/>
                <w:szCs w:val="24"/>
              </w:rPr>
              <w:fldChar w:fldCharType="begin"/>
            </w:r>
            <w:r w:rsidRPr="00A6528E">
              <w:rPr>
                <w:rFonts w:ascii="Times New Roman" w:hAnsi="Times New Roman"/>
                <w:b/>
              </w:rPr>
              <w:instrText>NUMPAGES</w:instrText>
            </w:r>
            <w:r w:rsidRPr="00A6528E">
              <w:rPr>
                <w:rFonts w:ascii="Times New Roman" w:hAnsi="Times New Roman"/>
                <w:b/>
                <w:bCs w:val="0"/>
                <w:sz w:val="24"/>
                <w:szCs w:val="24"/>
              </w:rPr>
              <w:fldChar w:fldCharType="separate"/>
            </w:r>
            <w:r w:rsidR="0088413B">
              <w:rPr>
                <w:rFonts w:ascii="Times New Roman" w:hAnsi="Times New Roman"/>
                <w:b/>
                <w:noProof/>
              </w:rPr>
              <w:t>1</w:t>
            </w:r>
            <w:r w:rsidRPr="00A6528E">
              <w:rPr>
                <w:rFonts w:ascii="Times New Roman" w:hAnsi="Times New Roman"/>
                <w:b/>
                <w:bCs w:val="0"/>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BF3" w:rsidRDefault="00480BF3">
      <w:pPr>
        <w:ind w:firstLine="420"/>
      </w:pPr>
      <w:r>
        <w:separator/>
      </w:r>
    </w:p>
  </w:footnote>
  <w:footnote w:type="continuationSeparator" w:id="0">
    <w:p w:rsidR="00480BF3" w:rsidRDefault="00480BF3">
      <w:pPr>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B6452"/>
    <w:multiLevelType w:val="multilevel"/>
    <w:tmpl w:val="021B6452"/>
    <w:lvl w:ilvl="0">
      <w:start w:val="1"/>
      <w:numFmt w:val="upperRoman"/>
      <w:suff w:val="space"/>
      <w:lvlText w:val="%1."/>
      <w:lvlJc w:val="left"/>
      <w:pPr>
        <w:ind w:left="0" w:firstLine="0"/>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15:restartNumberingAfterBreak="0">
    <w:nsid w:val="0AEC33A5"/>
    <w:multiLevelType w:val="multilevel"/>
    <w:tmpl w:val="0AEC33A5"/>
    <w:lvl w:ilvl="0">
      <w:start w:val="1"/>
      <w:numFmt w:val="decimal"/>
      <w:lvlText w:val="%1."/>
      <w:lvlJc w:val="left"/>
      <w:pPr>
        <w:ind w:left="845" w:hanging="420"/>
      </w:pPr>
      <w:rPr>
        <w:rFonts w:hint="eastAsia"/>
      </w:rPr>
    </w:lvl>
    <w:lvl w:ilvl="1" w:tentative="1">
      <w:start w:val="1"/>
      <w:numFmt w:val="lowerLetter"/>
      <w:lvlText w:val="%2)"/>
      <w:lvlJc w:val="left"/>
      <w:pPr>
        <w:ind w:left="1265" w:hanging="420"/>
      </w:pPr>
    </w:lvl>
    <w:lvl w:ilvl="2" w:tentative="1">
      <w:start w:val="1"/>
      <w:numFmt w:val="lowerRoman"/>
      <w:lvlText w:val="%3."/>
      <w:lvlJc w:val="right"/>
      <w:pPr>
        <w:ind w:left="1685" w:hanging="420"/>
      </w:pPr>
    </w:lvl>
    <w:lvl w:ilvl="3" w:tentative="1">
      <w:start w:val="1"/>
      <w:numFmt w:val="decimal"/>
      <w:lvlText w:val="%4."/>
      <w:lvlJc w:val="left"/>
      <w:pPr>
        <w:ind w:left="2105" w:hanging="420"/>
      </w:pPr>
    </w:lvl>
    <w:lvl w:ilvl="4" w:tentative="1">
      <w:start w:val="1"/>
      <w:numFmt w:val="lowerLetter"/>
      <w:lvlText w:val="%5)"/>
      <w:lvlJc w:val="left"/>
      <w:pPr>
        <w:ind w:left="2525" w:hanging="420"/>
      </w:pPr>
    </w:lvl>
    <w:lvl w:ilvl="5" w:tentative="1">
      <w:start w:val="1"/>
      <w:numFmt w:val="lowerRoman"/>
      <w:lvlText w:val="%6."/>
      <w:lvlJc w:val="right"/>
      <w:pPr>
        <w:ind w:left="2945" w:hanging="420"/>
      </w:pPr>
    </w:lvl>
    <w:lvl w:ilvl="6" w:tentative="1">
      <w:start w:val="1"/>
      <w:numFmt w:val="decimal"/>
      <w:lvlText w:val="%7."/>
      <w:lvlJc w:val="left"/>
      <w:pPr>
        <w:ind w:left="3365" w:hanging="420"/>
      </w:pPr>
    </w:lvl>
    <w:lvl w:ilvl="7" w:tentative="1">
      <w:start w:val="1"/>
      <w:numFmt w:val="lowerLetter"/>
      <w:lvlText w:val="%8)"/>
      <w:lvlJc w:val="left"/>
      <w:pPr>
        <w:ind w:left="3785" w:hanging="420"/>
      </w:pPr>
    </w:lvl>
    <w:lvl w:ilvl="8" w:tentative="1">
      <w:start w:val="1"/>
      <w:numFmt w:val="lowerRoman"/>
      <w:lvlText w:val="%9."/>
      <w:lvlJc w:val="right"/>
      <w:pPr>
        <w:ind w:left="4205" w:hanging="420"/>
      </w:pPr>
    </w:lvl>
  </w:abstractNum>
  <w:abstractNum w:abstractNumId="2" w15:restartNumberingAfterBreak="0">
    <w:nsid w:val="14AF37CD"/>
    <w:multiLevelType w:val="multilevel"/>
    <w:tmpl w:val="14AF37CD"/>
    <w:lvl w:ilvl="0">
      <w:start w:val="1"/>
      <w:numFmt w:val="decimal"/>
      <w:lvlText w:val="%1."/>
      <w:lvlJc w:val="left"/>
      <w:pPr>
        <w:ind w:left="845" w:hanging="420"/>
      </w:pPr>
      <w:rPr>
        <w:rFonts w:hint="eastAsia"/>
      </w:rPr>
    </w:lvl>
    <w:lvl w:ilvl="1" w:tentative="1">
      <w:start w:val="1"/>
      <w:numFmt w:val="decimal"/>
      <w:lvlText w:val="%2、"/>
      <w:lvlJc w:val="left"/>
      <w:pPr>
        <w:ind w:left="1625" w:hanging="780"/>
      </w:pPr>
      <w:rPr>
        <w:rFonts w:hint="default"/>
      </w:rPr>
    </w:lvl>
    <w:lvl w:ilvl="2" w:tentative="1">
      <w:start w:val="1"/>
      <w:numFmt w:val="lowerRoman"/>
      <w:lvlText w:val="%3."/>
      <w:lvlJc w:val="right"/>
      <w:pPr>
        <w:ind w:left="1685" w:hanging="420"/>
      </w:pPr>
    </w:lvl>
    <w:lvl w:ilvl="3" w:tentative="1">
      <w:start w:val="1"/>
      <w:numFmt w:val="decimal"/>
      <w:lvlText w:val="%4."/>
      <w:lvlJc w:val="left"/>
      <w:pPr>
        <w:ind w:left="2105" w:hanging="420"/>
      </w:pPr>
    </w:lvl>
    <w:lvl w:ilvl="4" w:tentative="1">
      <w:start w:val="1"/>
      <w:numFmt w:val="lowerLetter"/>
      <w:lvlText w:val="%5)"/>
      <w:lvlJc w:val="left"/>
      <w:pPr>
        <w:ind w:left="2525" w:hanging="420"/>
      </w:pPr>
    </w:lvl>
    <w:lvl w:ilvl="5" w:tentative="1">
      <w:start w:val="1"/>
      <w:numFmt w:val="lowerRoman"/>
      <w:lvlText w:val="%6."/>
      <w:lvlJc w:val="right"/>
      <w:pPr>
        <w:ind w:left="2945" w:hanging="420"/>
      </w:pPr>
    </w:lvl>
    <w:lvl w:ilvl="6" w:tentative="1">
      <w:start w:val="1"/>
      <w:numFmt w:val="decimal"/>
      <w:lvlText w:val="%7."/>
      <w:lvlJc w:val="left"/>
      <w:pPr>
        <w:ind w:left="3365" w:hanging="420"/>
      </w:pPr>
    </w:lvl>
    <w:lvl w:ilvl="7" w:tentative="1">
      <w:start w:val="1"/>
      <w:numFmt w:val="lowerLetter"/>
      <w:lvlText w:val="%8)"/>
      <w:lvlJc w:val="left"/>
      <w:pPr>
        <w:ind w:left="3785" w:hanging="420"/>
      </w:pPr>
    </w:lvl>
    <w:lvl w:ilvl="8" w:tentative="1">
      <w:start w:val="1"/>
      <w:numFmt w:val="lowerRoman"/>
      <w:lvlText w:val="%9."/>
      <w:lvlJc w:val="right"/>
      <w:pPr>
        <w:ind w:left="4205" w:hanging="420"/>
      </w:pPr>
    </w:lvl>
  </w:abstractNum>
  <w:abstractNum w:abstractNumId="3" w15:restartNumberingAfterBreak="0">
    <w:nsid w:val="1F744F8A"/>
    <w:multiLevelType w:val="multilevel"/>
    <w:tmpl w:val="1F744F8A"/>
    <w:lvl w:ilvl="0">
      <w:start w:val="1"/>
      <w:numFmt w:val="decimal"/>
      <w:lvlText w:val="%1."/>
      <w:lvlJc w:val="left"/>
      <w:pPr>
        <w:ind w:left="845" w:hanging="420"/>
      </w:pPr>
      <w:rPr>
        <w:rFonts w:hint="eastAsia"/>
      </w:rPr>
    </w:lvl>
    <w:lvl w:ilvl="1" w:tentative="1">
      <w:start w:val="1"/>
      <w:numFmt w:val="lowerLetter"/>
      <w:lvlText w:val="%2)"/>
      <w:lvlJc w:val="left"/>
      <w:pPr>
        <w:ind w:left="1265" w:hanging="420"/>
      </w:pPr>
    </w:lvl>
    <w:lvl w:ilvl="2" w:tentative="1">
      <w:start w:val="1"/>
      <w:numFmt w:val="lowerRoman"/>
      <w:lvlText w:val="%3."/>
      <w:lvlJc w:val="right"/>
      <w:pPr>
        <w:ind w:left="1685" w:hanging="420"/>
      </w:pPr>
    </w:lvl>
    <w:lvl w:ilvl="3" w:tentative="1">
      <w:start w:val="1"/>
      <w:numFmt w:val="decimal"/>
      <w:lvlText w:val="%4."/>
      <w:lvlJc w:val="left"/>
      <w:pPr>
        <w:ind w:left="2105" w:hanging="420"/>
      </w:pPr>
    </w:lvl>
    <w:lvl w:ilvl="4" w:tentative="1">
      <w:start w:val="1"/>
      <w:numFmt w:val="lowerLetter"/>
      <w:lvlText w:val="%5)"/>
      <w:lvlJc w:val="left"/>
      <w:pPr>
        <w:ind w:left="2525" w:hanging="420"/>
      </w:pPr>
    </w:lvl>
    <w:lvl w:ilvl="5" w:tentative="1">
      <w:start w:val="1"/>
      <w:numFmt w:val="lowerRoman"/>
      <w:lvlText w:val="%6."/>
      <w:lvlJc w:val="right"/>
      <w:pPr>
        <w:ind w:left="2945" w:hanging="420"/>
      </w:pPr>
    </w:lvl>
    <w:lvl w:ilvl="6" w:tentative="1">
      <w:start w:val="1"/>
      <w:numFmt w:val="decimal"/>
      <w:lvlText w:val="%7."/>
      <w:lvlJc w:val="left"/>
      <w:pPr>
        <w:ind w:left="3365" w:hanging="420"/>
      </w:pPr>
    </w:lvl>
    <w:lvl w:ilvl="7" w:tentative="1">
      <w:start w:val="1"/>
      <w:numFmt w:val="lowerLetter"/>
      <w:lvlText w:val="%8)"/>
      <w:lvlJc w:val="left"/>
      <w:pPr>
        <w:ind w:left="3785" w:hanging="420"/>
      </w:pPr>
    </w:lvl>
    <w:lvl w:ilvl="8" w:tentative="1">
      <w:start w:val="1"/>
      <w:numFmt w:val="lowerRoman"/>
      <w:lvlText w:val="%9."/>
      <w:lvlJc w:val="right"/>
      <w:pPr>
        <w:ind w:left="4205" w:hanging="420"/>
      </w:pPr>
    </w:lvl>
  </w:abstractNum>
  <w:abstractNum w:abstractNumId="4" w15:restartNumberingAfterBreak="0">
    <w:nsid w:val="2E4377E2"/>
    <w:multiLevelType w:val="hybridMultilevel"/>
    <w:tmpl w:val="4BD0EF64"/>
    <w:lvl w:ilvl="0" w:tplc="7E62FC60">
      <w:start w:val="1"/>
      <w:numFmt w:val="decimalZero"/>
      <w:suff w:val="space"/>
      <w:lvlText w:val="K%1."/>
      <w:lvlJc w:val="left"/>
      <w:pPr>
        <w:ind w:left="420" w:hanging="420"/>
      </w:pPr>
      <w:rPr>
        <w:rFonts w:hint="eastAsia"/>
      </w:rPr>
    </w:lvl>
    <w:lvl w:ilvl="1" w:tplc="5E6CB228">
      <w:start w:val="1"/>
      <w:numFmt w:val="japaneseCounting"/>
      <w:lvlText w:val="第%2条"/>
      <w:lvlJc w:val="left"/>
      <w:pPr>
        <w:ind w:left="2057" w:hanging="795"/>
      </w:pPr>
      <w:rPr>
        <w:rFonts w:hint="default"/>
      </w:rPr>
    </w:lvl>
    <w:lvl w:ilvl="2" w:tplc="0409001B" w:tentative="1">
      <w:start w:val="1"/>
      <w:numFmt w:val="lowerRoman"/>
      <w:lvlText w:val="%3."/>
      <w:lvlJc w:val="right"/>
      <w:pPr>
        <w:ind w:left="2102" w:hanging="420"/>
      </w:pPr>
    </w:lvl>
    <w:lvl w:ilvl="3" w:tplc="0409000F" w:tentative="1">
      <w:start w:val="1"/>
      <w:numFmt w:val="decimal"/>
      <w:lvlText w:val="%4."/>
      <w:lvlJc w:val="left"/>
      <w:pPr>
        <w:ind w:left="2522" w:hanging="420"/>
      </w:pPr>
    </w:lvl>
    <w:lvl w:ilvl="4" w:tplc="04090019" w:tentative="1">
      <w:start w:val="1"/>
      <w:numFmt w:val="lowerLetter"/>
      <w:lvlText w:val="%5)"/>
      <w:lvlJc w:val="left"/>
      <w:pPr>
        <w:ind w:left="2942" w:hanging="420"/>
      </w:pPr>
    </w:lvl>
    <w:lvl w:ilvl="5" w:tplc="0409001B" w:tentative="1">
      <w:start w:val="1"/>
      <w:numFmt w:val="lowerRoman"/>
      <w:lvlText w:val="%6."/>
      <w:lvlJc w:val="right"/>
      <w:pPr>
        <w:ind w:left="3362" w:hanging="420"/>
      </w:pPr>
    </w:lvl>
    <w:lvl w:ilvl="6" w:tplc="0409000F" w:tentative="1">
      <w:start w:val="1"/>
      <w:numFmt w:val="decimal"/>
      <w:lvlText w:val="%7."/>
      <w:lvlJc w:val="left"/>
      <w:pPr>
        <w:ind w:left="3782" w:hanging="420"/>
      </w:pPr>
    </w:lvl>
    <w:lvl w:ilvl="7" w:tplc="04090019" w:tentative="1">
      <w:start w:val="1"/>
      <w:numFmt w:val="lowerLetter"/>
      <w:lvlText w:val="%8)"/>
      <w:lvlJc w:val="left"/>
      <w:pPr>
        <w:ind w:left="4202" w:hanging="420"/>
      </w:pPr>
    </w:lvl>
    <w:lvl w:ilvl="8" w:tplc="0409001B" w:tentative="1">
      <w:start w:val="1"/>
      <w:numFmt w:val="lowerRoman"/>
      <w:lvlText w:val="%9."/>
      <w:lvlJc w:val="right"/>
      <w:pPr>
        <w:ind w:left="4622" w:hanging="420"/>
      </w:pPr>
    </w:lvl>
  </w:abstractNum>
  <w:abstractNum w:abstractNumId="5" w15:restartNumberingAfterBreak="0">
    <w:nsid w:val="378B2148"/>
    <w:multiLevelType w:val="hybridMultilevel"/>
    <w:tmpl w:val="E5B2978A"/>
    <w:lvl w:ilvl="0" w:tplc="04090017">
      <w:start w:val="1"/>
      <w:numFmt w:val="chineseCountingThousand"/>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6" w15:restartNumberingAfterBreak="0">
    <w:nsid w:val="38D160FB"/>
    <w:multiLevelType w:val="hybridMultilevel"/>
    <w:tmpl w:val="68863A02"/>
    <w:lvl w:ilvl="0" w:tplc="93A82D5C">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D2A62CF"/>
    <w:multiLevelType w:val="multilevel"/>
    <w:tmpl w:val="5D2A62CF"/>
    <w:lvl w:ilvl="0">
      <w:start w:val="1"/>
      <w:numFmt w:val="chineseCountingThousand"/>
      <w:lvlText w:val="(%1)"/>
      <w:lvlJc w:val="left"/>
      <w:pPr>
        <w:ind w:left="1145" w:hanging="720"/>
      </w:pPr>
      <w:rPr>
        <w:rFonts w:hint="default"/>
        <w:b w:val="0"/>
      </w:rPr>
    </w:lvl>
    <w:lvl w:ilvl="1" w:tentative="1">
      <w:start w:val="1"/>
      <w:numFmt w:val="lowerLetter"/>
      <w:lvlText w:val="%2)"/>
      <w:lvlJc w:val="left"/>
      <w:pPr>
        <w:ind w:left="1264" w:hanging="420"/>
      </w:pPr>
    </w:lvl>
    <w:lvl w:ilvl="2" w:tentative="1">
      <w:start w:val="1"/>
      <w:numFmt w:val="lowerRoman"/>
      <w:lvlText w:val="%3."/>
      <w:lvlJc w:val="right"/>
      <w:pPr>
        <w:ind w:left="1684" w:hanging="420"/>
      </w:pPr>
    </w:lvl>
    <w:lvl w:ilvl="3" w:tentative="1">
      <w:start w:val="1"/>
      <w:numFmt w:val="decimal"/>
      <w:lvlText w:val="%4."/>
      <w:lvlJc w:val="left"/>
      <w:pPr>
        <w:ind w:left="2104" w:hanging="420"/>
      </w:pPr>
    </w:lvl>
    <w:lvl w:ilvl="4" w:tentative="1">
      <w:start w:val="1"/>
      <w:numFmt w:val="lowerLetter"/>
      <w:lvlText w:val="%5)"/>
      <w:lvlJc w:val="left"/>
      <w:pPr>
        <w:ind w:left="2524" w:hanging="420"/>
      </w:pPr>
    </w:lvl>
    <w:lvl w:ilvl="5" w:tentative="1">
      <w:start w:val="1"/>
      <w:numFmt w:val="lowerRoman"/>
      <w:lvlText w:val="%6."/>
      <w:lvlJc w:val="right"/>
      <w:pPr>
        <w:ind w:left="2944" w:hanging="420"/>
      </w:pPr>
    </w:lvl>
    <w:lvl w:ilvl="6" w:tentative="1">
      <w:start w:val="1"/>
      <w:numFmt w:val="decimal"/>
      <w:lvlText w:val="%7."/>
      <w:lvlJc w:val="left"/>
      <w:pPr>
        <w:ind w:left="3364" w:hanging="420"/>
      </w:pPr>
    </w:lvl>
    <w:lvl w:ilvl="7" w:tentative="1">
      <w:start w:val="1"/>
      <w:numFmt w:val="lowerLetter"/>
      <w:lvlText w:val="%8)"/>
      <w:lvlJc w:val="left"/>
      <w:pPr>
        <w:ind w:left="3784" w:hanging="420"/>
      </w:pPr>
    </w:lvl>
    <w:lvl w:ilvl="8" w:tentative="1">
      <w:start w:val="1"/>
      <w:numFmt w:val="lowerRoman"/>
      <w:lvlText w:val="%9."/>
      <w:lvlJc w:val="right"/>
      <w:pPr>
        <w:ind w:left="4204" w:hanging="420"/>
      </w:pPr>
    </w:lvl>
  </w:abstractNum>
  <w:abstractNum w:abstractNumId="8" w15:restartNumberingAfterBreak="0">
    <w:nsid w:val="64AA1A6E"/>
    <w:multiLevelType w:val="multilevel"/>
    <w:tmpl w:val="64AA1A6E"/>
    <w:lvl w:ilvl="0" w:tentative="1">
      <w:start w:val="1"/>
      <w:numFmt w:val="decimal"/>
      <w:lvlText w:val="%1."/>
      <w:lvlJc w:val="left"/>
      <w:pPr>
        <w:ind w:left="900" w:hanging="420"/>
      </w:pPr>
    </w:lvl>
    <w:lvl w:ilvl="1">
      <w:start w:val="1"/>
      <w:numFmt w:val="decimal"/>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9" w15:restartNumberingAfterBreak="0">
    <w:nsid w:val="6AA2232C"/>
    <w:multiLevelType w:val="multilevel"/>
    <w:tmpl w:val="6AA2232C"/>
    <w:lvl w:ilvl="0" w:tentative="1">
      <w:start w:val="1"/>
      <w:numFmt w:val="decimal"/>
      <w:lvlText w:val="%1."/>
      <w:lvlJc w:val="left"/>
      <w:pPr>
        <w:ind w:left="902" w:hanging="420"/>
      </w:pPr>
    </w:lvl>
    <w:lvl w:ilvl="1">
      <w:start w:val="1"/>
      <w:numFmt w:val="decimal"/>
      <w:lvlText w:val="%2."/>
      <w:lvlJc w:val="left"/>
      <w:pPr>
        <w:ind w:left="1322" w:hanging="420"/>
      </w:pPr>
      <w:rPr>
        <w:rFonts w:hint="eastAsia"/>
      </w:rPr>
    </w:lvl>
    <w:lvl w:ilvl="2" w:tentative="1">
      <w:start w:val="1"/>
      <w:numFmt w:val="lowerRoman"/>
      <w:lvlText w:val="%3."/>
      <w:lvlJc w:val="right"/>
      <w:pPr>
        <w:ind w:left="1742" w:hanging="420"/>
      </w:pPr>
    </w:lvl>
    <w:lvl w:ilvl="3" w:tentative="1">
      <w:start w:val="1"/>
      <w:numFmt w:val="decimal"/>
      <w:lvlText w:val="%4."/>
      <w:lvlJc w:val="left"/>
      <w:pPr>
        <w:ind w:left="2162" w:hanging="420"/>
      </w:pPr>
    </w:lvl>
    <w:lvl w:ilvl="4" w:tentative="1">
      <w:start w:val="1"/>
      <w:numFmt w:val="lowerLetter"/>
      <w:lvlText w:val="%5)"/>
      <w:lvlJc w:val="left"/>
      <w:pPr>
        <w:ind w:left="2582" w:hanging="420"/>
      </w:pPr>
    </w:lvl>
    <w:lvl w:ilvl="5" w:tentative="1">
      <w:start w:val="1"/>
      <w:numFmt w:val="lowerRoman"/>
      <w:lvlText w:val="%6."/>
      <w:lvlJc w:val="right"/>
      <w:pPr>
        <w:ind w:left="3002" w:hanging="420"/>
      </w:pPr>
    </w:lvl>
    <w:lvl w:ilvl="6" w:tentative="1">
      <w:start w:val="1"/>
      <w:numFmt w:val="decimal"/>
      <w:lvlText w:val="%7."/>
      <w:lvlJc w:val="left"/>
      <w:pPr>
        <w:ind w:left="3422" w:hanging="420"/>
      </w:pPr>
    </w:lvl>
    <w:lvl w:ilvl="7" w:tentative="1">
      <w:start w:val="1"/>
      <w:numFmt w:val="lowerLetter"/>
      <w:lvlText w:val="%8)"/>
      <w:lvlJc w:val="left"/>
      <w:pPr>
        <w:ind w:left="3842" w:hanging="420"/>
      </w:pPr>
    </w:lvl>
    <w:lvl w:ilvl="8" w:tentative="1">
      <w:start w:val="1"/>
      <w:numFmt w:val="lowerRoman"/>
      <w:lvlText w:val="%9."/>
      <w:lvlJc w:val="right"/>
      <w:pPr>
        <w:ind w:left="4262" w:hanging="420"/>
      </w:pPr>
    </w:lvl>
  </w:abstractNum>
  <w:abstractNum w:abstractNumId="10" w15:restartNumberingAfterBreak="0">
    <w:nsid w:val="6DEA7330"/>
    <w:multiLevelType w:val="multilevel"/>
    <w:tmpl w:val="6DEA7330"/>
    <w:lvl w:ilvl="0" w:tentative="1">
      <w:start w:val="1"/>
      <w:numFmt w:val="decimal"/>
      <w:lvlText w:val="%1."/>
      <w:lvlJc w:val="left"/>
      <w:pPr>
        <w:ind w:left="900" w:hanging="420"/>
      </w:pPr>
    </w:lvl>
    <w:lvl w:ilvl="1">
      <w:start w:val="1"/>
      <w:numFmt w:val="decimal"/>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11" w15:restartNumberingAfterBreak="0">
    <w:nsid w:val="794F1B1C"/>
    <w:multiLevelType w:val="hybridMultilevel"/>
    <w:tmpl w:val="C220E7F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7"/>
  </w:num>
  <w:num w:numId="2">
    <w:abstractNumId w:val="3"/>
  </w:num>
  <w:num w:numId="3">
    <w:abstractNumId w:val="1"/>
  </w:num>
  <w:num w:numId="4">
    <w:abstractNumId w:val="2"/>
  </w:num>
  <w:num w:numId="5">
    <w:abstractNumId w:val="0"/>
  </w:num>
  <w:num w:numId="6">
    <w:abstractNumId w:val="8"/>
  </w:num>
  <w:num w:numId="7">
    <w:abstractNumId w:val="9"/>
  </w:num>
  <w:num w:numId="8">
    <w:abstractNumId w:val="10"/>
  </w:num>
  <w:num w:numId="9">
    <w:abstractNumId w:val="4"/>
  </w:num>
  <w:num w:numId="10">
    <w:abstractNumId w:val="5"/>
  </w:num>
  <w:num w:numId="11">
    <w:abstractNumId w:val="1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A01"/>
    <w:rsid w:val="000A2098"/>
    <w:rsid w:val="000B5A38"/>
    <w:rsid w:val="00162B21"/>
    <w:rsid w:val="001F6126"/>
    <w:rsid w:val="00255A23"/>
    <w:rsid w:val="002B72D9"/>
    <w:rsid w:val="00325383"/>
    <w:rsid w:val="00386397"/>
    <w:rsid w:val="00416A01"/>
    <w:rsid w:val="0042013A"/>
    <w:rsid w:val="00480BF3"/>
    <w:rsid w:val="00493129"/>
    <w:rsid w:val="00533611"/>
    <w:rsid w:val="00722E9E"/>
    <w:rsid w:val="007E6FD1"/>
    <w:rsid w:val="0088413B"/>
    <w:rsid w:val="009035D1"/>
    <w:rsid w:val="00916589"/>
    <w:rsid w:val="009169BD"/>
    <w:rsid w:val="009E293A"/>
    <w:rsid w:val="009E4F7F"/>
    <w:rsid w:val="00A20A46"/>
    <w:rsid w:val="00A476C0"/>
    <w:rsid w:val="00A6528E"/>
    <w:rsid w:val="00AD23C6"/>
    <w:rsid w:val="00AE3AC2"/>
    <w:rsid w:val="00B72BAE"/>
    <w:rsid w:val="00BE0CA3"/>
    <w:rsid w:val="00C42C52"/>
    <w:rsid w:val="00CA1E5E"/>
    <w:rsid w:val="00D526F8"/>
    <w:rsid w:val="00DA64D8"/>
    <w:rsid w:val="00DB7C07"/>
    <w:rsid w:val="00DC45E8"/>
    <w:rsid w:val="00E06BB3"/>
    <w:rsid w:val="00EE4786"/>
    <w:rsid w:val="00F8583B"/>
    <w:rsid w:val="6E7916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7D8B330-B4DA-41AF-9310-F68C0F5B3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leftChars="-257" w:left="-540" w:firstLineChars="200" w:firstLine="360"/>
    </w:pPr>
    <w:rPr>
      <w:rFonts w:ascii="仿宋_GB2312" w:eastAsia="宋体" w:hAnsi="宋体" w:cs="Times New Roman"/>
      <w:bCs/>
      <w:kern w:val="2"/>
      <w:sz w:val="21"/>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pPr>
    <w:rPr>
      <w:sz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rPr>
  </w:style>
  <w:style w:type="character" w:customStyle="1" w:styleId="Char0">
    <w:name w:val="页眉 Char"/>
    <w:basedOn w:val="a0"/>
    <w:link w:val="a4"/>
    <w:uiPriority w:val="99"/>
    <w:qFormat/>
    <w:rPr>
      <w:rFonts w:ascii="仿宋_GB2312" w:eastAsia="宋体" w:hAnsi="宋体" w:cs="Times New Roman"/>
      <w:bCs/>
      <w:sz w:val="18"/>
      <w:szCs w:val="18"/>
    </w:rPr>
  </w:style>
  <w:style w:type="character" w:customStyle="1" w:styleId="Char">
    <w:name w:val="页脚 Char"/>
    <w:basedOn w:val="a0"/>
    <w:link w:val="a3"/>
    <w:uiPriority w:val="99"/>
    <w:qFormat/>
    <w:rPr>
      <w:rFonts w:ascii="仿宋_GB2312" w:eastAsia="宋体" w:hAnsi="宋体" w:cs="Times New Roman"/>
      <w:bCs/>
      <w:sz w:val="18"/>
      <w:szCs w:val="18"/>
    </w:rPr>
  </w:style>
  <w:style w:type="paragraph" w:styleId="a5">
    <w:name w:val="List Paragraph"/>
    <w:basedOn w:val="a"/>
    <w:uiPriority w:val="99"/>
    <w:rsid w:val="00EE4786"/>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173</Words>
  <Characters>990</Characters>
  <Application>Microsoft Office Word</Application>
  <DocSecurity>0</DocSecurity>
  <Lines>8</Lines>
  <Paragraphs>2</Paragraphs>
  <ScaleCrop>false</ScaleCrop>
  <Company/>
  <LinksUpToDate>false</LinksUpToDate>
  <CharactersWithSpaces>1161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chief wang</dc:creator>
  <cp:lastModifiedBy>wangxiaolei(王晓磊)</cp:lastModifiedBy>
  <cp:revision>23</cp:revision>
  <dcterms:created xsi:type="dcterms:W3CDTF">2017-08-25T01:16:00Z</dcterms:created>
  <dcterms:modified xsi:type="dcterms:W3CDTF">2021-02-25T02:47:00Z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2052-10.1.0.5601</vt:lpwstr>
  </property>
</Properties>
</file>